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20" w:rsidRDefault="00906920" w:rsidP="00906920">
      <w:pPr>
        <w:pStyle w:val="msonormalmailrucssattributepostfix"/>
        <w:jc w:val="both"/>
      </w:pPr>
      <w:r>
        <w:t xml:space="preserve">Прокуратурой Фрунзенского района проведена проверка соблюдения требований законодательства о государственном регулировании оборота и производства алкогольной продукции индивидуальными предпринимателями, осуществляющими деятельность на территории района. </w:t>
      </w:r>
    </w:p>
    <w:p w:rsidR="00906920" w:rsidRDefault="00906920" w:rsidP="00906920">
      <w:pPr>
        <w:pStyle w:val="msonormalmailrucssattributepostfix"/>
        <w:jc w:val="both"/>
      </w:pPr>
      <w:r>
        <w:t>В ходе совместной с УМВД России по Фрунзенскому району Санкт-Петербурга и МРУ Росалкогольрегулирования по Северо-Западному федеральному округу проверки выявлен факт оборота алкогольной продукции в нежилом помещении по адресу: Санкт-Петербург, ул. Софийская, у дома 4, корпус 3, ангар 15, предпринимательскую деятельность в котором осуществляет индивидуальный предприниматель Гасымов Б., без сопроводительных документов, а  также в нарушение порядка учета объема производства, оборота и использования алкогольной продукции. В ходе настоящей проверки изъято 18 776 литров пива (86 видов).</w:t>
      </w:r>
    </w:p>
    <w:p w:rsidR="00906920" w:rsidRDefault="00906920" w:rsidP="00906920">
      <w:pPr>
        <w:pStyle w:val="msonormalmailrucssattributepostfix"/>
        <w:jc w:val="both"/>
      </w:pPr>
      <w:r>
        <w:t>Прокуратурой района в отношении индивидуального предпринимателя возбуждено дело об административном правонарушении, предусмотренном ч. 2 ст. 14.16 (нарушение особых требований и правил розничной продажи алкогольной и спиртосодержащей  продукции, оборот алкогольной и спиртосодержащей продукции без сопроводительных документов, удостоверяющих легальность их производства и оборот) КРФ об АП.</w:t>
      </w:r>
      <w:r>
        <w:rPr>
          <w:b/>
          <w:bCs/>
        </w:rPr>
        <w:t xml:space="preserve"> </w:t>
      </w:r>
      <w:r>
        <w:t xml:space="preserve">Постановления и материалы направлены в Арбитражный суд для рассмотрения по существу. </w:t>
      </w:r>
    </w:p>
    <w:p w:rsidR="00906920" w:rsidRDefault="00906920" w:rsidP="00906920">
      <w:pPr>
        <w:pStyle w:val="msonormalmailrucssattributepostfix"/>
        <w:jc w:val="both"/>
      </w:pPr>
      <w:r>
        <w:t>Также, МРУ Росалкогольрегулирования по Северо-Западному федеральному округу возбуждено дело об административном правонарушении по ст. 14.19 (нарушение</w:t>
      </w:r>
      <w:bookmarkStart w:id="0" w:name="_GoBack"/>
      <w:bookmarkEnd w:id="0"/>
      <w:r>
        <w:t xml:space="preserve"> государственного учета в области производства и оборота этилового спирта, алкогольной и спиртосодержащей продукции) КРФ об АП. </w:t>
      </w:r>
    </w:p>
    <w:p w:rsidR="00906920" w:rsidRDefault="00906920" w:rsidP="00906920">
      <w:pPr>
        <w:jc w:val="both"/>
      </w:pPr>
    </w:p>
    <w:p w:rsidR="009317C6" w:rsidRDefault="009317C6"/>
    <w:sectPr w:rsidR="009317C6" w:rsidSect="0093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906920"/>
    <w:rsid w:val="00906920"/>
    <w:rsid w:val="0093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069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2019-06-04T21:51:00Z</dcterms:created>
  <dcterms:modified xsi:type="dcterms:W3CDTF">2019-06-04T21:51:00Z</dcterms:modified>
</cp:coreProperties>
</file>